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0"/>
        <w:jc w:val="center"/>
      </w:pPr>
      <w:r>
        <w:t xml:space="preserve">附件二·AI工具订阅合同（草稿）</w:t>
      </w:r>
    </w:p>
    <w:p>
      <w:pPr>
        <w:pStyle w:val="Heading1"/>
        <w:spacing w:after="150" w:before="300"/>
      </w:pPr>
      <w:r>
        <w:t xml:space="preserve">附件二·AI工具订阅合同（草稿）</w:t>
      </w:r>
    </w:p>
    <w:p>
      <w:pPr>
        <w:pBdr>
          <w:left w:val="single" w:color="D9A441" w:sz="24"/>
        </w:pBdr>
        <w:shd w:fill="FFF4E5" w:val="clear"/>
        <w:spacing w:after="150" w:before="150"/>
        <w:ind w:left="200"/>
      </w:pPr>
      <w:r>
        <w:t xml:space="preserve">⚠️ 本文件为AI起草的讨论稿，未经律师审核，不得直接使用。详见 `00-免责声明与使用说明.html`。 性质：软件服务/订阅合同，</w:t>
      </w:r>
      <w:r>
        <w:rPr>
          <w:b/>
          <w:bCs/>
        </w:rPr>
        <w:t xml:space="preserve">不属于培训收费，不受3个月/60课时/5000元红线约束</w:t>
      </w:r>
      <w:r>
        <w:t xml:space="preserve">，按软件许可/SaaS订阅的通行商业逻辑独立计价。</w:t>
      </w:r>
    </w:p>
    <w:p>
      <w:pPr>
        <w:spacing w:after="150"/>
      </w:pPr>
      <w:r>
        <w:rPr>
          <w:b/>
          <w:bCs/>
        </w:rPr>
        <w:t xml:space="preserve">甲方</w:t>
      </w:r>
      <w:r>
        <w:t xml:space="preserve">：______教育科技有限公司 </w:t>
      </w:r>
      <w:r>
        <w:rPr>
          <w:b/>
          <w:bCs/>
        </w:rPr>
        <w:t xml:space="preserve">乙方（订阅方，须为学员监护人本人）</w:t>
      </w:r>
      <w:r>
        <w:t xml:space="preserve">：___________</w:t>
      </w:r>
    </w:p>
    <w:p>
      <w:pPr>
        <w:pStyle w:val="Heading1"/>
        <w:spacing w:after="150" w:before="300"/>
      </w:pPr>
      <w:r>
        <w:t xml:space="preserve">第一条 服务性质</w:t>
      </w:r>
    </w:p>
    <w:p>
      <w:pPr>
        <w:spacing w:after="150"/>
      </w:pPr>
      <w:r>
        <w:t xml:space="preserve">本合同项下服务为甲方向乙方提供的AI工具/数字内容访问权限（含课程配套AI应用额度、学员成长档案系统、家长端AI使用监控面板等），</w:t>
      </w:r>
      <w:r>
        <w:rPr>
          <w:b/>
          <w:bCs/>
        </w:rPr>
        <w:t xml:space="preserve">不构成面向学员的班级化教学服务</w:t>
      </w:r>
      <w:r>
        <w:t xml:space="preserve">，性质等同于软件订阅，适用《民法典》买卖/服务合同相关规则而非教育培训监管规则。</w:t>
      </w:r>
    </w:p>
    <w:p>
      <w:pPr>
        <w:pStyle w:val="Heading1"/>
        <w:spacing w:after="150" w:before="300"/>
      </w:pPr>
      <w:r>
        <w:t xml:space="preserve">第二条 订阅内容与期限</w:t>
      </w:r>
    </w:p>
    <w:p>
      <w:pPr>
        <w:spacing w:after="150"/>
      </w:pPr>
      <w:r>
        <w:t xml:space="preserve">☐ 课程配套AI额度：与学员所选学部课程绑定，额度___次/月，订阅期与课程周期一致 ☐ 学员成长档案系统：家长端账号，按年订阅，¥___/年 ☐ 家长AI使用监控/代驾记录查阅面板：随家长服务协议附赠或单独订阅</w:t>
      </w:r>
    </w:p>
    <w:p>
      <w:pPr>
        <w:pStyle w:val="Heading1"/>
        <w:spacing w:after="150" w:before="300"/>
      </w:pPr>
      <w:r>
        <w:t xml:space="preserve">第三条 账户与未成年人合规（核心条款）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本合同项下所有AI工具账号，一律以乙方（监护人）身份注册和持有</w:t>
      </w:r>
      <w:r>
        <w:t xml:space="preserve">。学员本人不作为账号所有人，不获得账号密码或独立登录权限。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学员未满14周岁的，其AI相关教学环节由甲方导师使用</w:t>
      </w:r>
      <w:r>
        <w:rPr>
          <w:b/>
          <w:bCs/>
        </w:rPr>
        <w:t xml:space="preserve">甲方自有教学账号</w:t>
      </w:r>
      <w:r>
        <w:t xml:space="preserve">代为操作（"导师代驾"），不涉及乙方订阅账号的直接使用；乙方订阅账号主要用于查阅代驾记录、成长档案、家长自用的AI学习指导内容。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学员年满14周岁、且乙方已签署《实战轨AI工具使用授权书》的，甲方可在授权范围内为学员开通限定权限的教学账号，该账号仍处于乙方监护监管之下，乙方可随时查阅使用记录并撤回授权。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甲方按《生成式人工智能服务管理暂行办法》要求，对面向未成年人的AI功能默认关闭自主付费入口，任何额外购买/升级均需乙方本人操作确认。</w:t>
      </w:r>
    </w:p>
    <w:p>
      <w:pPr>
        <w:pStyle w:val="Heading1"/>
        <w:spacing w:after="150" w:before="300"/>
      </w:pPr>
      <w:r>
        <w:t xml:space="preserve">第四条 费用与自动续费</w:t>
      </w:r>
    </w:p>
    <w:p>
      <w:pPr>
        <w:spacing w:after="150"/>
      </w:pPr>
      <w:r>
        <w:t xml:space="preserve">订阅费用：¥___/月或¥___/年，支付方式___________。</w:t>
      </w:r>
      <w:r>
        <w:rPr>
          <w:b/>
          <w:bCs/>
        </w:rPr>
        <w:t xml:space="preserve">默认不自动续费</w:t>
      </w:r>
      <w:r>
        <w:t xml:space="preserve">，到期前___日以短信/邮件方式提醒乙方，乙方主动确认后方可续订，不得默示续费扣款。</w:t>
      </w:r>
    </w:p>
    <w:p>
      <w:pPr>
        <w:pStyle w:val="Heading1"/>
        <w:spacing w:after="150" w:before="300"/>
      </w:pPr>
      <w:r>
        <w:t xml:space="preserve">第五条 数据处理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甲方处理学员使用AI工具产生的对话记录、学习数据，按《儿童个人信息网络保护规定》要求，14周岁以下学员数据处理须取得乙方单独同意；乙方可随时查阅、导出、要求删除。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甲方不将学员使用数据用于训练面向第三方的商业模型，不用于广告投放画像。</w:t>
      </w:r>
    </w:p>
    <w:p>
      <w:pPr>
        <w:pStyle w:val="Heading1"/>
        <w:spacing w:after="150" w:before="300"/>
      </w:pPr>
      <w:r>
        <w:t xml:space="preserve">第六条 服务中断与责任限制</w:t>
      </w:r>
    </w:p>
    <w:p>
      <w:pPr>
        <w:spacing w:after="150"/>
      </w:pPr>
      <w:r>
        <w:t xml:space="preserve">因AI服务提供商（如Anthropic、OpenAI等上游厂商）服务中断、政策变更导致甲方无法履约的，甲方按实际未使用时长比例退还订阅费用，不承担进一步赔偿责任。</w:t>
      </w:r>
    </w:p>
    <w:p>
      <w:pPr>
        <w:pStyle w:val="Heading1"/>
        <w:spacing w:after="150" w:before="300"/>
      </w:pPr>
      <w:r>
        <w:t xml:space="preserve">第七条 与主协议的关系</w:t>
      </w:r>
    </w:p>
    <w:p>
      <w:pPr>
        <w:spacing w:after="150"/>
      </w:pPr>
      <w:r>
        <w:t xml:space="preserve">本合同为《见问少年AI商学院家长服务协议》的附件二，未尽事宜适用主协议相关条款。</w:t>
      </w:r>
    </w:p>
    <w:p>
      <w:pPr>
        <w:pBdr>
          <w:bottom w:val="single" w:color="CCCCCC" w:sz="6"/>
        </w:pBdr>
        <w:spacing w:after="200"/>
      </w:pPr>
    </w:p>
    <w:p>
      <w:pPr>
        <w:spacing w:after="150"/>
      </w:pPr>
      <w:r>
        <w:t xml:space="preserve">甲方（盖章）：______________　　乙方（签字）：______________ 日期：______________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2026-07-13T12:42:55.974Z</dcterms:created>
  <dcterms:modified xsi:type="dcterms:W3CDTF">2026-07-13T12:42:55.975Z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